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CD877" w14:textId="77777777" w:rsidR="00C353DD" w:rsidRPr="00C353DD" w:rsidRDefault="00C353DD" w:rsidP="00C353DD">
      <w:pPr>
        <w:rPr>
          <w:b/>
          <w:bCs/>
        </w:rPr>
      </w:pPr>
      <w:r w:rsidRPr="00C353DD">
        <w:rPr>
          <w:b/>
          <w:bCs/>
        </w:rPr>
        <w:t>06 47 49 11 53 </w:t>
      </w:r>
      <w:hyperlink r:id="rId5" w:history="1">
        <w:r w:rsidRPr="00C353DD">
          <w:rPr>
            <w:rStyle w:val="Hyperlink"/>
            <w:b/>
            <w:bCs/>
          </w:rPr>
          <w:t>welkom@esthervankessel.nl</w:t>
        </w:r>
      </w:hyperlink>
    </w:p>
    <w:p w14:paraId="3A5939E1" w14:textId="77777777" w:rsidR="00C353DD" w:rsidRPr="00C353DD" w:rsidRDefault="00C353DD" w:rsidP="00C353DD">
      <w:pPr>
        <w:numPr>
          <w:ilvl w:val="0"/>
          <w:numId w:val="1"/>
        </w:numPr>
        <w:rPr>
          <w:b/>
          <w:bCs/>
        </w:rPr>
      </w:pPr>
    </w:p>
    <w:p w14:paraId="0C0E2EC1" w14:textId="77777777" w:rsidR="00C353DD" w:rsidRPr="00C353DD" w:rsidRDefault="00C353DD" w:rsidP="00C353DD">
      <w:pPr>
        <w:numPr>
          <w:ilvl w:val="0"/>
          <w:numId w:val="1"/>
        </w:numPr>
        <w:rPr>
          <w:b/>
          <w:bCs/>
        </w:rPr>
      </w:pPr>
    </w:p>
    <w:p w14:paraId="17245691" w14:textId="4FBE0621" w:rsidR="00C353DD" w:rsidRPr="00C353DD" w:rsidRDefault="00C353DD" w:rsidP="00C353DD">
      <w:r w:rsidRPr="00C353DD">
        <w:t> </w:t>
      </w:r>
      <w:r w:rsidRPr="00C353DD">
        <w:drawing>
          <wp:inline distT="0" distB="0" distL="0" distR="0" wp14:anchorId="1A213537" wp14:editId="1D4E2023">
            <wp:extent cx="5760720" cy="2523490"/>
            <wp:effectExtent l="0" t="0" r="0" b="0"/>
            <wp:docPr id="1850661703" name="Afbeelding 6" descr="Esther van Kessel, Praktijk voor Kinesiologie">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Esther van Kessel, Praktijk voor Kinesiologie">
                      <a:hlinkClick r:id="rId6"/>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60720" cy="2523490"/>
                    </a:xfrm>
                    <a:prstGeom prst="rect">
                      <a:avLst/>
                    </a:prstGeom>
                    <a:noFill/>
                    <a:ln>
                      <a:noFill/>
                    </a:ln>
                  </pic:spPr>
                </pic:pic>
              </a:graphicData>
            </a:graphic>
          </wp:inline>
        </w:drawing>
      </w:r>
    </w:p>
    <w:p w14:paraId="6819B1D8" w14:textId="77777777" w:rsidR="00C353DD" w:rsidRPr="00C353DD" w:rsidRDefault="00C353DD" w:rsidP="00C353DD">
      <w:pPr>
        <w:numPr>
          <w:ilvl w:val="0"/>
          <w:numId w:val="2"/>
        </w:numPr>
        <w:rPr>
          <w:b/>
          <w:bCs/>
        </w:rPr>
      </w:pPr>
      <w:hyperlink r:id="rId8" w:history="1">
        <w:r w:rsidRPr="00C353DD">
          <w:rPr>
            <w:rStyle w:val="Hyperlink"/>
            <w:b/>
            <w:bCs/>
          </w:rPr>
          <w:t>Home</w:t>
        </w:r>
      </w:hyperlink>
    </w:p>
    <w:p w14:paraId="3CC89C03" w14:textId="77777777" w:rsidR="00C353DD" w:rsidRPr="00C353DD" w:rsidRDefault="00C353DD" w:rsidP="00C353DD">
      <w:pPr>
        <w:numPr>
          <w:ilvl w:val="0"/>
          <w:numId w:val="2"/>
        </w:numPr>
        <w:rPr>
          <w:b/>
          <w:bCs/>
        </w:rPr>
      </w:pPr>
      <w:hyperlink r:id="rId9" w:history="1">
        <w:r w:rsidRPr="00C353DD">
          <w:rPr>
            <w:rStyle w:val="Hyperlink"/>
            <w:b/>
            <w:bCs/>
          </w:rPr>
          <w:t>Kennismakingssessie</w:t>
        </w:r>
      </w:hyperlink>
    </w:p>
    <w:p w14:paraId="7715F22F" w14:textId="77777777" w:rsidR="00C353DD" w:rsidRPr="00C353DD" w:rsidRDefault="00C353DD" w:rsidP="00C353DD">
      <w:pPr>
        <w:numPr>
          <w:ilvl w:val="0"/>
          <w:numId w:val="2"/>
        </w:numPr>
        <w:rPr>
          <w:b/>
          <w:bCs/>
        </w:rPr>
      </w:pPr>
      <w:hyperlink r:id="rId10" w:history="1">
        <w:r w:rsidRPr="00C353DD">
          <w:rPr>
            <w:rStyle w:val="Hyperlink"/>
            <w:b/>
            <w:bCs/>
          </w:rPr>
          <w:t>Diensten</w:t>
        </w:r>
      </w:hyperlink>
    </w:p>
    <w:p w14:paraId="1FF8DFC6" w14:textId="77777777" w:rsidR="00C353DD" w:rsidRPr="00C353DD" w:rsidRDefault="00C353DD" w:rsidP="00C353DD">
      <w:pPr>
        <w:numPr>
          <w:ilvl w:val="0"/>
          <w:numId w:val="2"/>
        </w:numPr>
        <w:rPr>
          <w:b/>
          <w:bCs/>
        </w:rPr>
      </w:pPr>
      <w:hyperlink r:id="rId11" w:history="1">
        <w:r w:rsidRPr="00C353DD">
          <w:rPr>
            <w:rStyle w:val="Hyperlink"/>
            <w:b/>
            <w:bCs/>
          </w:rPr>
          <w:t>Over mij</w:t>
        </w:r>
      </w:hyperlink>
    </w:p>
    <w:p w14:paraId="29AD7B95" w14:textId="77777777" w:rsidR="00C353DD" w:rsidRPr="00C353DD" w:rsidRDefault="00C353DD" w:rsidP="00C353DD">
      <w:pPr>
        <w:numPr>
          <w:ilvl w:val="0"/>
          <w:numId w:val="2"/>
        </w:numPr>
        <w:rPr>
          <w:b/>
          <w:bCs/>
        </w:rPr>
      </w:pPr>
      <w:hyperlink r:id="rId12" w:history="1">
        <w:r w:rsidRPr="00C353DD">
          <w:rPr>
            <w:rStyle w:val="Hyperlink"/>
            <w:b/>
            <w:bCs/>
          </w:rPr>
          <w:t>Contact</w:t>
        </w:r>
      </w:hyperlink>
    </w:p>
    <w:p w14:paraId="7F6AD5FF" w14:textId="77777777" w:rsidR="00C353DD" w:rsidRPr="00C353DD" w:rsidRDefault="00C353DD" w:rsidP="00C353DD">
      <w:pPr>
        <w:numPr>
          <w:ilvl w:val="0"/>
          <w:numId w:val="2"/>
        </w:numPr>
        <w:rPr>
          <w:b/>
          <w:bCs/>
        </w:rPr>
      </w:pPr>
      <w:hyperlink r:id="rId13" w:history="1">
        <w:r w:rsidRPr="00C353DD">
          <w:rPr>
            <w:rStyle w:val="Hyperlink"/>
          </w:rPr>
          <w:t>Afspraak maken</w:t>
        </w:r>
        <w:r w:rsidRPr="00C353DD">
          <w:rPr>
            <w:rStyle w:val="Hyperlink"/>
            <w:b/>
            <w:bCs/>
          </w:rPr>
          <w:br/>
        </w:r>
      </w:hyperlink>
    </w:p>
    <w:p w14:paraId="40A093CB" w14:textId="77777777" w:rsidR="00C353DD" w:rsidRPr="00C353DD" w:rsidRDefault="00C353DD" w:rsidP="00C353DD">
      <w:pPr>
        <w:rPr>
          <w:b/>
          <w:bCs/>
        </w:rPr>
      </w:pPr>
      <w:r w:rsidRPr="00C353DD">
        <w:rPr>
          <w:b/>
          <w:bCs/>
        </w:rPr>
        <w:t>Algemene voorwaarden:</w:t>
      </w:r>
    </w:p>
    <w:p w14:paraId="6B52ABD5" w14:textId="77777777" w:rsidR="00C353DD" w:rsidRPr="00C353DD" w:rsidRDefault="00C353DD" w:rsidP="00C353DD">
      <w:hyperlink r:id="rId14" w:history="1">
        <w:r w:rsidRPr="00C353DD">
          <w:rPr>
            <w:rStyle w:val="Hyperlink"/>
          </w:rPr>
          <w:t>Download algemene voorwaarden</w:t>
        </w:r>
      </w:hyperlink>
    </w:p>
    <w:p w14:paraId="5D970975" w14:textId="77777777" w:rsidR="00C353DD" w:rsidRPr="00C353DD" w:rsidRDefault="00C353DD" w:rsidP="00C353DD">
      <w:r w:rsidRPr="00C353DD">
        <w:t>Algemene voorwaarden</w:t>
      </w:r>
      <w:r w:rsidRPr="00C353DD">
        <w:br/>
        <w:t>Heb je vragen, klachten of opmerkingen? Neem contact op met Esther van Kessel via Welkom@esthervankessel.nl of telefonisch via 0647491153</w:t>
      </w:r>
      <w:r w:rsidRPr="00C353DD">
        <w:br/>
        <w:t>Bij het maken van een afspraak ga je akkoord met de algemene voorwaarden en hebben wij een behandelovereenkomst. Daarom adviseer ik je deze Algemene Voorwaarden zorgvuldig te lezen zodat je op de hoogte bent van je rechten en verplichtingen onder deze overeenkomst.</w:t>
      </w:r>
    </w:p>
    <w:p w14:paraId="0652A9BF" w14:textId="77777777" w:rsidR="00C353DD" w:rsidRPr="00C353DD" w:rsidRDefault="00C353DD" w:rsidP="00C353DD">
      <w:r w:rsidRPr="00C353DD">
        <w:t>​​Behandeling</w:t>
      </w:r>
      <w:r w:rsidRPr="00C353DD">
        <w:br/>
        <w:t>• De basis van het kinesiologische/therapeutische werk is de gelijkwaardigheid tussen de kinesioloog en de cliënt en is gebaseerd op zelfverantwoording.</w:t>
      </w:r>
      <w:r w:rsidRPr="00C353DD">
        <w:br/>
        <w:t>• De behandelaar/kinesioloog werkt met de spiertest en kinesiologische methode om blokkades zichtbaar te maken. Maar deze is niet geschikt om een diagnose vast te stellen of een medische diagnose te vervangen. </w:t>
      </w:r>
      <w:r w:rsidRPr="00C353DD">
        <w:br/>
        <w:t>• Kinesiologie kan nooit in de plaats van de reguliere medische zorg staan.</w:t>
      </w:r>
      <w:r w:rsidRPr="00C353DD">
        <w:br/>
        <w:t>• De behandelingen zijn aanvullend/ondersteunend en dienen ook als zodanig gezien worden. </w:t>
      </w:r>
      <w:r w:rsidRPr="00C353DD">
        <w:br/>
      </w:r>
      <w:r w:rsidRPr="00C353DD">
        <w:lastRenderedPageBreak/>
        <w:t>• De behandeling is niet in staat ongeneeslijke ziekten weg te nemen.</w:t>
      </w:r>
      <w:r w:rsidRPr="00C353DD">
        <w:br/>
        <w:t>• De therapie vervangt nooit controles van huisarts en/of specialist, indien de cliënt onder behandeling is van huisarts en/of specialist.</w:t>
      </w:r>
      <w:r w:rsidRPr="00C353DD">
        <w:br/>
        <w:t>• De behandelaar/kinesioloog adviseert nooit met medicijnen te stoppen, te verminderen, of deze door andere substanties te vervangen. Voorgeschreven medicatie is te allen tijde de verantwoordelijkheid van de voorschrijver (de huisarts en/of specialist bij wie de cliënt onder controle staat).</w:t>
      </w:r>
      <w:r w:rsidRPr="00C353DD">
        <w:br/>
        <w:t>• De behandelaar/kinesioloog kan om het proces te ondersteunen voeding, supplementen, remedies, beweging of oefeningen adviseren. Echter het is de vrije beslissing van de cliënt om een voorstel van de kinesioloog op te volgen.</w:t>
      </w:r>
      <w:r w:rsidRPr="00C353DD">
        <w:br/>
        <w:t>• De behandelaar/kinesioloog kan niet aansprakelijk gesteld worden voor het resultaat van de kinesiologische behandeling, slechts voor de handelingen die hij tijdens de sessie verricht en of hij volgens behandelovereenkomst werkt.</w:t>
      </w:r>
      <w:r w:rsidRPr="00C353DD">
        <w:br/>
        <w:t>• De therapie mag ten alle tijden stopgezet worden door de cliënt, hierbij is geen opgave van reden vereist.</w:t>
      </w:r>
    </w:p>
    <w:p w14:paraId="5E5EAD66" w14:textId="77777777" w:rsidR="00FE6A35" w:rsidRDefault="00C353DD" w:rsidP="00C353DD">
      <w:r w:rsidRPr="00C353DD">
        <w:t>​​Vertrouwelijkheid van de consulten/therapie</w:t>
      </w:r>
      <w:r w:rsidRPr="00C353DD">
        <w:br/>
        <w:t>• De behandelaar/kinesioloog is gehouden te handelen conform de wettelijke regelgeving. De rechten en plichten van de cliënt en hulpverlener zijn onder meer vastgelegd in de Wet op de Geneeskundige Behandelingsovereenkomst (WGBO) en de Wet kwaliteit, klachten en geschillen zorg (Wkkgz). </w:t>
      </w:r>
      <w:r w:rsidRPr="00C353DD">
        <w:br/>
        <w:t>• De behandelaar/kinesioloog is gehouden aan de VBAG beroepscode.</w:t>
      </w:r>
      <w:r w:rsidRPr="00C353DD">
        <w:br/>
        <w:t>• De behandelaar/kinesioloog stelt de belangen van de cliënt/het kind centraal in de therapie.</w:t>
      </w:r>
      <w:r w:rsidRPr="00C353DD">
        <w:br/>
        <w:t>• De behandelaar/kinesioloog zal alleen een behandeling verrichten bij kinderen onder de 12 jaar in het bijzijn van een begeleider (ouder, verzorger of andere verantwoordelijk volwassene). Bij kinderen tussen de 12 jaar en 16 jaar is het bijzijn van een begeleider niet noodzakelijk. De behandelaar/kinesioloog die werkt met kinderen onder de leeftijd van 16 jaar sluit een schriftelijke behandelovereenkomst af met beide ouders, mits zij beiden het ouderlijk gezag hebben.</w:t>
      </w:r>
      <w:r w:rsidRPr="00C353DD">
        <w:br/>
        <w:t>• De behandelaar/kinesioloog verplicht zich informatie betreffende de behandeling te verstrekken aan de ouders in alle fasen van de behandeling.</w:t>
      </w:r>
      <w:r w:rsidRPr="00C353DD">
        <w:br/>
        <w:t>• De ouders verplichten zich middels het intakegesprek relevante informatie aan de behandelaar/kinesioloog te verstrekken.</w:t>
      </w:r>
      <w:r w:rsidRPr="00C353DD">
        <w:br/>
        <w:t>• De behandelaar/kinesioloog houdt zich aan zijn geheimhoudingsplicht. Gegevens worden alleen met diens uitdrukkelijke goedkeuring aan derden (artsen en andere kinesiologen) over-handigd of medegedeeld.</w:t>
      </w:r>
      <w:r w:rsidRPr="00C353DD">
        <w:br/>
        <w:t>• De behandelaar/kinesioloog verplicht zich de cliënt/het kind correct door te verwijzen naar een collega- kinesioloog of een arts, indien haar behandeling niet geëigend en/of toereikend is.</w:t>
      </w:r>
      <w:r w:rsidRPr="00C353DD">
        <w:br/>
        <w:t>• De behandelaar/kinesioloog dient de cliënt te informeren als tijdens de behandeling/het consult gebruik wordt gemaakt van video, recorders, etc. De opnamen zijn en blijven wel eigendoom van de behandelaar. De hierdoor verkregen gegevens worden vijf jaar bewaard na opnamedatum.</w:t>
      </w:r>
      <w:r w:rsidRPr="00C353DD">
        <w:br/>
        <w:t>• De cliënt maakt zelf in geen geval gebruik van video, recorders, etc.. zonder nadrukkelijke toestemming van behandelaar/kinesioloog.</w:t>
      </w:r>
      <w:r w:rsidR="00F56DD7">
        <w:br/>
      </w:r>
      <w:r w:rsidRPr="00C353DD">
        <w:t>•</w:t>
      </w:r>
      <w:r>
        <w:t xml:space="preserve"> </w:t>
      </w:r>
      <w:r w:rsidRPr="00C353DD">
        <w:t xml:space="preserve">De therapeut houdt een clientdossier bij. </w:t>
      </w:r>
      <w:r w:rsidR="00F56DD7">
        <w:br/>
      </w:r>
      <w:r w:rsidR="00F56DD7" w:rsidRPr="00C353DD">
        <w:t>•</w:t>
      </w:r>
      <w:r w:rsidR="00F56DD7">
        <w:t xml:space="preserve"> </w:t>
      </w:r>
      <w:r w:rsidRPr="00C353DD">
        <w:t xml:space="preserve">De client heeft recht op inzage in het eigen dossier. </w:t>
      </w:r>
      <w:r w:rsidR="00F56DD7">
        <w:br/>
      </w:r>
      <w:r w:rsidR="00F56DD7" w:rsidRPr="00C353DD">
        <w:t>•</w:t>
      </w:r>
      <w:r w:rsidR="00F56DD7">
        <w:t xml:space="preserve"> </w:t>
      </w:r>
      <w:r w:rsidRPr="00C353DD">
        <w:t>Het dossier wordt conform de wettelijke bewaartermijn in totaal 20 jaar bewaard. (Zie PR 520 hantering dossier voor RBCZ sectoren).</w:t>
      </w:r>
    </w:p>
    <w:p w14:paraId="324034D7" w14:textId="77777777" w:rsidR="00FE6A35" w:rsidRDefault="00FE6A35" w:rsidP="00C353DD"/>
    <w:p w14:paraId="507DF022" w14:textId="6437E143" w:rsidR="00C353DD" w:rsidRPr="00C353DD" w:rsidRDefault="00F56DD7" w:rsidP="00C353DD">
      <w:r w:rsidRPr="00C353DD">
        <w:lastRenderedPageBreak/>
        <w:t>•</w:t>
      </w:r>
      <w:r>
        <w:t xml:space="preserve"> </w:t>
      </w:r>
      <w:r w:rsidR="00C353DD" w:rsidRPr="00C353DD">
        <w:t>De client heeft kennisgenomen van het privacybeleid van Esther van Kessel, praktijk voor Kinesiologie, welke vermeld staat op de website </w:t>
      </w:r>
      <w:hyperlink r:id="rId15" w:tooltip="http://www.esthervankessel.nl" w:history="1">
        <w:r w:rsidR="00C353DD" w:rsidRPr="00C353DD">
          <w:rPr>
            <w:rStyle w:val="Hyperlink"/>
          </w:rPr>
          <w:t>www.esthervankessel.nl</w:t>
        </w:r>
      </w:hyperlink>
      <w:r w:rsidR="00C353DD" w:rsidRPr="00C353DD">
        <w:t> en stemt in met dit reglement.</w:t>
      </w:r>
      <w:r>
        <w:br/>
      </w:r>
      <w:r w:rsidRPr="00C353DD">
        <w:t>•</w:t>
      </w:r>
      <w:r>
        <w:t xml:space="preserve"> </w:t>
      </w:r>
      <w:r w:rsidR="00C353DD" w:rsidRPr="00C353DD">
        <w:t>Er bestaat inzagerecht voor nabestaanden. </w:t>
      </w:r>
    </w:p>
    <w:p w14:paraId="2DBB2578" w14:textId="77777777" w:rsidR="00C353DD" w:rsidRPr="00C353DD" w:rsidRDefault="00C353DD" w:rsidP="00C353DD">
      <w:r w:rsidRPr="00C353DD">
        <w:t>​​Afspraken behandelingen/consulten</w:t>
      </w:r>
      <w:r w:rsidRPr="00C353DD">
        <w:br/>
        <w:t>• De cliënt is geïnformeerd over de kosten en werkwijze per behandeling/consult via de website.</w:t>
      </w:r>
      <w:r w:rsidRPr="00C353DD">
        <w:br/>
        <w:t>• De kinesiologische behandeling is opgebouwd uit een of een aantal consulten, waaraan telkens vooraf een gesprek plaatsvindt.</w:t>
      </w:r>
      <w:r w:rsidRPr="00C353DD">
        <w:br/>
        <w:t>• Het behandelproces bestaat uit de volgende stappen:</w:t>
      </w:r>
      <w:r w:rsidRPr="00C353DD">
        <w:br/>
        <w:t>• Het (intake)gesprek met de cliënt over zijn klachten, (medische historie), doel;</w:t>
      </w:r>
      <w:r w:rsidRPr="00C353DD">
        <w:br/>
        <w:t>• Het zoeken van de stress/blokkades m.b.t. zijn doel, onbalans via spiertest;</w:t>
      </w:r>
      <w:r w:rsidRPr="00C353DD">
        <w:br/>
        <w:t>• Het bewerken van deze onbalans via behandeltechnieken waar de behandelaar voor is opgeleid;</w:t>
      </w:r>
      <w:r w:rsidRPr="00C353DD">
        <w:br/>
        <w:t>• Het na-testen van het effect van de behandeling;</w:t>
      </w:r>
      <w:r w:rsidRPr="00C353DD">
        <w:br/>
        <w:t>• Het evalueren van de sessie ter afsluiting.</w:t>
      </w:r>
      <w:r w:rsidRPr="00C353DD">
        <w:br/>
        <w:t>• De behandelaar/kinesioloog en de cliënt gaan een relatie met elkaar aan voor een bepaalde periode in de verhouding kinesioloog – cliënt.</w:t>
      </w:r>
      <w:r w:rsidRPr="00C353DD">
        <w:br/>
        <w:t>• De behandeling heeft betrekking op de door de cliënt aangedragen hulpvraag en behandeldoelen. Deze kunnen lopende het traject worden bijgesteld, gespecificeerd.</w:t>
      </w:r>
      <w:r w:rsidRPr="00C353DD">
        <w:br/>
        <w:t>• Na iedere sessie (of na een vooraf afgesproken serie van sessies) wordt in overleg besloten of de therapie/behandeling een vervolg zal krijgen.</w:t>
      </w:r>
      <w:r w:rsidRPr="00C353DD">
        <w:br/>
        <w:t>• Een consult/behandeling duurt zo lang als in de agenda van de behandelaar is gereserveerd. Een consult/behandeling duurt max: 1 uur, tenzij vooraf langer is afgesproken.</w:t>
      </w:r>
      <w:r w:rsidRPr="00C353DD">
        <w:br/>
        <w:t>• Nabesprekingen vinden in die gereserveerde tijd plaats.</w:t>
      </w:r>
    </w:p>
    <w:p w14:paraId="7F9946CE" w14:textId="49E03E60" w:rsidR="00C353DD" w:rsidRPr="00C353DD" w:rsidRDefault="00C353DD" w:rsidP="00C353DD">
      <w:r w:rsidRPr="00C353DD">
        <w:t>Betaling en Kosten</w:t>
      </w:r>
      <w:r w:rsidRPr="00C353DD">
        <w:br/>
        <w:t>• De kosten van de therapie staan duidelijk vermeld op de pagina ‘Plan Afspraak’. Prijsstijgingen worden voor ingangsdatum aangekondigd via de website.</w:t>
      </w:r>
      <w:r w:rsidRPr="00C353DD">
        <w:br/>
        <w:t>• De eerste behandeling/consult omvat tevens het intakegesprek.</w:t>
      </w:r>
      <w:r w:rsidRPr="00C353DD">
        <w:br/>
        <w:t>• De betaling gebeurt bij voorkeur door middel van een betaalverzoek of via overschrijving via de bank. Dit verzoek is 14 dagen geldig. Graag binnen deze termijn betalen. In uitzonderingsgevallen is contante betaling ook mogelijk. </w:t>
      </w:r>
      <w:r w:rsidRPr="00C353DD">
        <w:br/>
        <w:t xml:space="preserve">• Esther van Kessel, Praktijk voor Kinesiologie mailt u na de behandeling een factuur. Deze kunt u </w:t>
      </w:r>
      <w:r>
        <w:t xml:space="preserve">indienen </w:t>
      </w:r>
      <w:r w:rsidRPr="00C353DD">
        <w:t>de zorgverzekeraar</w:t>
      </w:r>
      <w:r>
        <w:t>. Het is afhankelijk van uw verzekeringspakket en de voorwaarden vanuit uw zorgverzekeraar of (een deel van) de behandeling wordt vergoed.</w:t>
      </w:r>
      <w:r w:rsidRPr="00C353DD">
        <w:t xml:space="preserve"> </w:t>
      </w:r>
      <w:r w:rsidRPr="00C353DD">
        <w:br/>
        <w:t>• Mocht de factuur niet in deze 14 dagen betaald zijn, dan stuurt Esther van Kessel, Praktijk voor Kinesiologie u één betaalherinnering. Mocht u ook deze niet betalen, dan kan Esther van Kessel, Praktijk voor Kinesiologie een gerechtsdeurwaarder inschakelen. De extra kosten hiervan zijn voor uw rekening.</w:t>
      </w:r>
      <w:r w:rsidRPr="00C353DD">
        <w:br/>
        <w:t>• Bij verhindering zal de cliënt minimaal 24 uur van tevoren afzeggen (per e-mail, app of telefoon). Anders wordt er een no-show tarief van € 45,- in rekening gebracht.</w:t>
      </w:r>
    </w:p>
    <w:p w14:paraId="2BFC280F" w14:textId="77777777" w:rsidR="00FE6A35" w:rsidRDefault="00C353DD" w:rsidP="00C353DD">
      <w:r w:rsidRPr="00C353DD">
        <w:t>​Aansprakelijkheid</w:t>
      </w:r>
      <w:r w:rsidRPr="00C353DD">
        <w:br/>
        <w:t>• Esther van Kessel, Praktijk voor Kinesiologie, is niet aansprakelijk voor eventuele nadelige gevolgen die zijn ontstaan doordat de cliënt onjuiste of onvolledige informatie heeft verstrekt (bijvoorbeeld voor hem bekende en beschikbare informatie aanwezig in medische dossiers van arts/specialist of andere behandelaar).</w:t>
      </w:r>
    </w:p>
    <w:p w14:paraId="37D0456D" w14:textId="77777777" w:rsidR="00FE6A35" w:rsidRDefault="00FE6A35" w:rsidP="00C353DD"/>
    <w:p w14:paraId="363E415A" w14:textId="4C043BDE" w:rsidR="00C353DD" w:rsidRPr="00C353DD" w:rsidRDefault="00C353DD" w:rsidP="00C353DD">
      <w:r w:rsidRPr="00C353DD">
        <w:lastRenderedPageBreak/>
        <w:t xml:space="preserve">• Esther van Kessel, Praktijk voor Kinesiologie, is niet aansprakelijk voor schade die is ontstaan aan eigendommen van de cliënt door parkeren bij of het betreden van het huis/de praktijkruimte aan de </w:t>
      </w:r>
      <w:r>
        <w:t>Burchtenlaan 23 in Den Bosch</w:t>
      </w:r>
      <w:r w:rsidRPr="00C353DD">
        <w:t>, noch voor andere schade ontstaan door betreden van de praktijk via</w:t>
      </w:r>
      <w:r>
        <w:t xml:space="preserve"> </w:t>
      </w:r>
      <w:r w:rsidRPr="00C353DD">
        <w:t>de hal en het gebruikmaken van het toilet.</w:t>
      </w:r>
    </w:p>
    <w:p w14:paraId="0D5DDE8F" w14:textId="77777777" w:rsidR="00C353DD" w:rsidRPr="00C353DD" w:rsidRDefault="00C353DD" w:rsidP="00C353DD">
      <w:r w:rsidRPr="00C353DD">
        <w:t>​​Bijzondere bepalingen</w:t>
      </w:r>
      <w:r w:rsidRPr="00C353DD">
        <w:br/>
        <w:t>• Medicatie: voorgeschreven medicatie mag de cliënt nooit zonder overleg met de huisarts en/of specialist veranderen of achterwege laten. Het is van belang dat de cliënt de huisarts en/of specialist laat weten dat u ook onder behandeling bent van een natuurgeneeskundige behandelaar/kinesioloog. Bij twijfel, in welke vorm dan ook, neemt de cliënt contact op met zijn/haar huisarts of specialist.</w:t>
      </w:r>
      <w:r w:rsidRPr="00C353DD">
        <w:br/>
        <w:t>• Verhindering behandelaar/kinesioloog: Als de behandelaar/kinesioloog door ziekte of andere oorzaken voor een periode langer dan vier weken niet in staat is zelf de consulten, behandelingen of sessies uit te voeren, kan zij/hij voorstellen een collega-kinesioloog in haar/zijn plaats of directe omgeving in te schakelen die de behandeling overneemt. In het geval dat de cliënt dit niet wenst te accepteren dient zij/hij dit schriftelijk aan de behandelaar/kinesioloog kenbaar te maken en eindigt deze overeenkomst per de datum van ontvangst van bedoeld schrijven aan de kinesioloog/behandelaar. Na beëindiging van de overeenkomst worden slechts de kosten van de behandelingen/consulten in rekening gebracht tot de eerder genoemde datum.</w:t>
      </w:r>
      <w:r w:rsidRPr="00C353DD">
        <w:br/>
        <w:t>• Telefonisch spreekuur: Als er gedurende de periode van therapie vragen c.q. opmerkingen zijn die de cliënt (telefonisch) wenst te bespreken, kan een mail of app gestuurd worden, waarna de cliënt zo spoedig mogelijk wordt teruggebeld. Voor gesprekken van meer dan 15 minuten wordt in overleg € 5,- in rekening te gebracht per kwartier.</w:t>
      </w:r>
    </w:p>
    <w:p w14:paraId="652FC4A7" w14:textId="77777777" w:rsidR="00C353DD" w:rsidRPr="00C353DD" w:rsidRDefault="00C353DD" w:rsidP="00C353DD">
      <w:r w:rsidRPr="00C353DD">
        <w:t> </w:t>
      </w:r>
    </w:p>
    <w:sectPr w:rsidR="00C353DD" w:rsidRPr="00C353D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B093F"/>
    <w:multiLevelType w:val="multilevel"/>
    <w:tmpl w:val="D8002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F62DE4"/>
    <w:multiLevelType w:val="multilevel"/>
    <w:tmpl w:val="5AE21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65722F"/>
    <w:multiLevelType w:val="multilevel"/>
    <w:tmpl w:val="90685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E444140"/>
    <w:multiLevelType w:val="hybridMultilevel"/>
    <w:tmpl w:val="0556354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5241498B"/>
    <w:multiLevelType w:val="multilevel"/>
    <w:tmpl w:val="2FD0B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4BB722A"/>
    <w:multiLevelType w:val="multilevel"/>
    <w:tmpl w:val="0BB6A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80773182">
    <w:abstractNumId w:val="0"/>
  </w:num>
  <w:num w:numId="2" w16cid:durableId="1736276614">
    <w:abstractNumId w:val="1"/>
  </w:num>
  <w:num w:numId="3" w16cid:durableId="26834604">
    <w:abstractNumId w:val="2"/>
  </w:num>
  <w:num w:numId="4" w16cid:durableId="510798385">
    <w:abstractNumId w:val="5"/>
  </w:num>
  <w:num w:numId="5" w16cid:durableId="374504778">
    <w:abstractNumId w:val="4"/>
  </w:num>
  <w:num w:numId="6" w16cid:durableId="15423268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3DD"/>
    <w:rsid w:val="0020093E"/>
    <w:rsid w:val="00853FF6"/>
    <w:rsid w:val="00A71706"/>
    <w:rsid w:val="00AF3495"/>
    <w:rsid w:val="00C353DD"/>
    <w:rsid w:val="00EA4855"/>
    <w:rsid w:val="00F56DD7"/>
    <w:rsid w:val="00FE6A3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876AC"/>
  <w15:chartTrackingRefBased/>
  <w15:docId w15:val="{7C031C6F-0E13-4C65-9927-2640BECBC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353D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C353D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C353DD"/>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C353DD"/>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C353DD"/>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C353D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353D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353D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353D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353DD"/>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C353DD"/>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C353DD"/>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C353DD"/>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C353DD"/>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C353D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353D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353D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353DD"/>
    <w:rPr>
      <w:rFonts w:eastAsiaTheme="majorEastAsia" w:cstheme="majorBidi"/>
      <w:color w:val="272727" w:themeColor="text1" w:themeTint="D8"/>
    </w:rPr>
  </w:style>
  <w:style w:type="paragraph" w:styleId="Titel">
    <w:name w:val="Title"/>
    <w:basedOn w:val="Standaard"/>
    <w:next w:val="Standaard"/>
    <w:link w:val="TitelChar"/>
    <w:uiPriority w:val="10"/>
    <w:qFormat/>
    <w:rsid w:val="00C353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353D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353D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353D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353D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353DD"/>
    <w:rPr>
      <w:i/>
      <w:iCs/>
      <w:color w:val="404040" w:themeColor="text1" w:themeTint="BF"/>
    </w:rPr>
  </w:style>
  <w:style w:type="paragraph" w:styleId="Lijstalinea">
    <w:name w:val="List Paragraph"/>
    <w:basedOn w:val="Standaard"/>
    <w:uiPriority w:val="34"/>
    <w:qFormat/>
    <w:rsid w:val="00C353DD"/>
    <w:pPr>
      <w:ind w:left="720"/>
      <w:contextualSpacing/>
    </w:pPr>
  </w:style>
  <w:style w:type="character" w:styleId="Intensievebenadrukking">
    <w:name w:val="Intense Emphasis"/>
    <w:basedOn w:val="Standaardalinea-lettertype"/>
    <w:uiPriority w:val="21"/>
    <w:qFormat/>
    <w:rsid w:val="00C353DD"/>
    <w:rPr>
      <w:i/>
      <w:iCs/>
      <w:color w:val="2F5496" w:themeColor="accent1" w:themeShade="BF"/>
    </w:rPr>
  </w:style>
  <w:style w:type="paragraph" w:styleId="Duidelijkcitaat">
    <w:name w:val="Intense Quote"/>
    <w:basedOn w:val="Standaard"/>
    <w:next w:val="Standaard"/>
    <w:link w:val="DuidelijkcitaatChar"/>
    <w:uiPriority w:val="30"/>
    <w:qFormat/>
    <w:rsid w:val="00C353D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C353DD"/>
    <w:rPr>
      <w:i/>
      <w:iCs/>
      <w:color w:val="2F5496" w:themeColor="accent1" w:themeShade="BF"/>
    </w:rPr>
  </w:style>
  <w:style w:type="character" w:styleId="Intensieveverwijzing">
    <w:name w:val="Intense Reference"/>
    <w:basedOn w:val="Standaardalinea-lettertype"/>
    <w:uiPriority w:val="32"/>
    <w:qFormat/>
    <w:rsid w:val="00C353DD"/>
    <w:rPr>
      <w:b/>
      <w:bCs/>
      <w:smallCaps/>
      <w:color w:val="2F5496" w:themeColor="accent1" w:themeShade="BF"/>
      <w:spacing w:val="5"/>
    </w:rPr>
  </w:style>
  <w:style w:type="character" w:styleId="Hyperlink">
    <w:name w:val="Hyperlink"/>
    <w:basedOn w:val="Standaardalinea-lettertype"/>
    <w:uiPriority w:val="99"/>
    <w:unhideWhenUsed/>
    <w:rsid w:val="00C353DD"/>
    <w:rPr>
      <w:color w:val="0563C1" w:themeColor="hyperlink"/>
      <w:u w:val="single"/>
    </w:rPr>
  </w:style>
  <w:style w:type="character" w:styleId="Onopgelostemelding">
    <w:name w:val="Unresolved Mention"/>
    <w:basedOn w:val="Standaardalinea-lettertype"/>
    <w:uiPriority w:val="99"/>
    <w:semiHidden/>
    <w:unhideWhenUsed/>
    <w:rsid w:val="00C353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thervankessel618.bloomsite.nl/" TargetMode="External"/><Relationship Id="rId13" Type="http://schemas.openxmlformats.org/officeDocument/2006/relationships/hyperlink" Target="https://esthervankessel618.bloomsite.nl/afspraak-maken/"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esthervankessel618.bloomsite.nl/contac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esthervankessel618.bloomsite.nl/" TargetMode="External"/><Relationship Id="rId11" Type="http://schemas.openxmlformats.org/officeDocument/2006/relationships/hyperlink" Target="https://esthervankessel618.bloomsite.nl/over-mij/" TargetMode="External"/><Relationship Id="rId5" Type="http://schemas.openxmlformats.org/officeDocument/2006/relationships/hyperlink" Target="mailto:welkom@esthervankessel.nl" TargetMode="External"/><Relationship Id="rId15" Type="http://schemas.openxmlformats.org/officeDocument/2006/relationships/hyperlink" Target="http://www.esthervankessel.nl/" TargetMode="External"/><Relationship Id="rId10" Type="http://schemas.openxmlformats.org/officeDocument/2006/relationships/hyperlink" Target="https://esthervankessel618.bloomsite.nl/kinesiologie-behandeling/" TargetMode="External"/><Relationship Id="rId4" Type="http://schemas.openxmlformats.org/officeDocument/2006/relationships/webSettings" Target="webSettings.xml"/><Relationship Id="rId9" Type="http://schemas.openxmlformats.org/officeDocument/2006/relationships/hyperlink" Target="https://esthervankessel618.bloomsite.nl/kennismakingssessie/" TargetMode="External"/><Relationship Id="rId14" Type="http://schemas.openxmlformats.org/officeDocument/2006/relationships/hyperlink" Target="https://esthervankessel618.bloomsite.nl/wp-content/uploads/2026/02/Algemene-voorwaarden.doc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1555</Words>
  <Characters>8554</Characters>
  <Application>Microsoft Office Word</Application>
  <DocSecurity>0</DocSecurity>
  <Lines>71</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van_kessel</dc:creator>
  <cp:keywords/>
  <dc:description/>
  <cp:lastModifiedBy>esther van_kessel</cp:lastModifiedBy>
  <cp:revision>2</cp:revision>
  <dcterms:created xsi:type="dcterms:W3CDTF">2026-03-23T18:35:00Z</dcterms:created>
  <dcterms:modified xsi:type="dcterms:W3CDTF">2026-03-23T18:50:00Z</dcterms:modified>
</cp:coreProperties>
</file>